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5B85A" w14:textId="058BE538" w:rsidR="00090F5A" w:rsidRPr="00810C72" w:rsidRDefault="00F8606D" w:rsidP="00810C72">
      <w:pPr>
        <w:spacing w:before="240" w:after="360"/>
        <w:jc w:val="center"/>
        <w:rPr>
          <w:b/>
          <w:caps/>
          <w:spacing w:val="30"/>
          <w:sz w:val="32"/>
          <w:szCs w:val="32"/>
          <w:u w:val="single"/>
        </w:rPr>
      </w:pPr>
      <w:r w:rsidRPr="00810C72">
        <w:rPr>
          <w:b/>
          <w:caps/>
          <w:spacing w:val="30"/>
          <w:sz w:val="32"/>
          <w:szCs w:val="32"/>
          <w:u w:val="single"/>
        </w:rPr>
        <w:t>NUTZUNGSÜBEREINKOMMEN</w:t>
      </w:r>
    </w:p>
    <w:p w14:paraId="609C1FFE" w14:textId="77777777" w:rsidR="00F8606D" w:rsidRDefault="00F8606D">
      <w:pPr>
        <w:rPr>
          <w:sz w:val="24"/>
          <w:szCs w:val="24"/>
        </w:rPr>
      </w:pPr>
      <w:r>
        <w:rPr>
          <w:sz w:val="24"/>
          <w:szCs w:val="24"/>
        </w:rPr>
        <w:t>abgeschlossen zwischen der</w:t>
      </w:r>
    </w:p>
    <w:p w14:paraId="3B95D51C" w14:textId="7DED7AD8" w:rsidR="00F34108" w:rsidRDefault="002F098C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Pfarre </w:t>
      </w:r>
      <w:r w:rsidR="00F34108">
        <w:rPr>
          <w:b/>
          <w:sz w:val="24"/>
          <w:szCs w:val="24"/>
        </w:rPr>
        <w:t>Grundlsee</w:t>
      </w:r>
      <w:r>
        <w:rPr>
          <w:b/>
          <w:sz w:val="24"/>
          <w:szCs w:val="24"/>
        </w:rPr>
        <w:t>, 899</w:t>
      </w:r>
      <w:r w:rsidR="00F34108">
        <w:rPr>
          <w:b/>
          <w:sz w:val="24"/>
          <w:szCs w:val="24"/>
        </w:rPr>
        <w:t>3 Grundlsee</w:t>
      </w:r>
      <w:r w:rsidR="002476B8">
        <w:rPr>
          <w:sz w:val="24"/>
          <w:szCs w:val="24"/>
        </w:rPr>
        <w:t xml:space="preserve"> </w:t>
      </w:r>
      <w:r w:rsidR="00F34108">
        <w:rPr>
          <w:sz w:val="24"/>
          <w:szCs w:val="24"/>
        </w:rPr>
        <w:t>, derzeit vertreten durch den</w:t>
      </w:r>
    </w:p>
    <w:p w14:paraId="60844995" w14:textId="3A552811" w:rsidR="00F8606D" w:rsidRDefault="00F34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Obmann des Wirtschaftsrates Peter Sedlaczek, 8993 Grundlsee, Mosern 86, </w:t>
      </w:r>
      <w:r w:rsidR="00F8606D">
        <w:rPr>
          <w:sz w:val="24"/>
          <w:szCs w:val="24"/>
        </w:rPr>
        <w:t xml:space="preserve"> einerseits</w:t>
      </w:r>
    </w:p>
    <w:p w14:paraId="6EF25F42" w14:textId="388D6AE6" w:rsidR="002F098C" w:rsidRDefault="00F34108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F8606D">
        <w:rPr>
          <w:sz w:val="24"/>
          <w:szCs w:val="24"/>
        </w:rPr>
        <w:t>nd</w:t>
      </w:r>
      <w:r>
        <w:rPr>
          <w:sz w:val="24"/>
          <w:szCs w:val="24"/>
        </w:rPr>
        <w:t xml:space="preserve"> den</w:t>
      </w:r>
    </w:p>
    <w:p w14:paraId="1D129019" w14:textId="6DF45345" w:rsidR="00F8606D" w:rsidRDefault="002F098C">
      <w:pPr>
        <w:rPr>
          <w:sz w:val="24"/>
          <w:szCs w:val="24"/>
        </w:rPr>
      </w:pPr>
      <w:r>
        <w:rPr>
          <w:sz w:val="24"/>
          <w:szCs w:val="24"/>
        </w:rPr>
        <w:t>Veranstalter:………………………………………………………………………………………………………..</w:t>
      </w:r>
    </w:p>
    <w:p w14:paraId="2E799DBB" w14:textId="1BA3424E" w:rsidR="002F098C" w:rsidRDefault="002F098C">
      <w:pPr>
        <w:rPr>
          <w:sz w:val="24"/>
          <w:szCs w:val="24"/>
        </w:rPr>
      </w:pPr>
      <w:r>
        <w:rPr>
          <w:sz w:val="24"/>
          <w:szCs w:val="24"/>
        </w:rPr>
        <w:t>Adresse:</w:t>
      </w:r>
      <w:r w:rsidRPr="002F098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6B8AA94E" w14:textId="2380B4C2" w:rsidR="002F098C" w:rsidRDefault="002F098C">
      <w:pPr>
        <w:rPr>
          <w:sz w:val="24"/>
          <w:szCs w:val="24"/>
        </w:rPr>
      </w:pPr>
      <w:r>
        <w:rPr>
          <w:sz w:val="24"/>
          <w:szCs w:val="24"/>
        </w:rPr>
        <w:t>Tel-Nummer:</w:t>
      </w:r>
      <w:r w:rsidRPr="002F098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093E7C1A" w14:textId="7D3F5C3E" w:rsidR="002F098C" w:rsidRDefault="002F098C">
      <w:pPr>
        <w:rPr>
          <w:sz w:val="24"/>
          <w:szCs w:val="24"/>
        </w:rPr>
      </w:pPr>
      <w:r>
        <w:rPr>
          <w:sz w:val="24"/>
          <w:szCs w:val="24"/>
        </w:rPr>
        <w:t>E-Mail-Adresse:</w:t>
      </w:r>
      <w:r w:rsidRPr="002F098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</w:t>
      </w:r>
    </w:p>
    <w:p w14:paraId="42B1FE3C" w14:textId="244AC768" w:rsidR="002F098C" w:rsidRDefault="002F098C">
      <w:pPr>
        <w:rPr>
          <w:sz w:val="24"/>
          <w:szCs w:val="24"/>
        </w:rPr>
      </w:pPr>
      <w:r>
        <w:rPr>
          <w:sz w:val="24"/>
          <w:szCs w:val="24"/>
        </w:rPr>
        <w:t>Vertreten durch:</w:t>
      </w:r>
      <w:r w:rsidRPr="002F098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63D0B00E" w14:textId="4720A9BA" w:rsidR="00F34108" w:rsidRDefault="00F34108">
      <w:pPr>
        <w:rPr>
          <w:sz w:val="24"/>
          <w:szCs w:val="24"/>
        </w:rPr>
      </w:pPr>
      <w:r>
        <w:rPr>
          <w:sz w:val="24"/>
          <w:szCs w:val="24"/>
        </w:rPr>
        <w:t>Adresse:……………………………………………………………………………………………………………….</w:t>
      </w:r>
    </w:p>
    <w:p w14:paraId="4B1C1C03" w14:textId="475BEBA2" w:rsidR="00F34108" w:rsidRDefault="00F34108">
      <w:pPr>
        <w:rPr>
          <w:sz w:val="24"/>
          <w:szCs w:val="24"/>
        </w:rPr>
      </w:pPr>
      <w:r>
        <w:rPr>
          <w:sz w:val="24"/>
          <w:szCs w:val="24"/>
        </w:rPr>
        <w:t>Tel – Nummer:……………………………………………………………………………………………………..</w:t>
      </w:r>
    </w:p>
    <w:p w14:paraId="396589F3" w14:textId="3EE737FE" w:rsidR="00F34108" w:rsidRDefault="00F34108">
      <w:pPr>
        <w:rPr>
          <w:sz w:val="24"/>
          <w:szCs w:val="24"/>
        </w:rPr>
      </w:pPr>
      <w:r>
        <w:rPr>
          <w:sz w:val="24"/>
          <w:szCs w:val="24"/>
        </w:rPr>
        <w:t>E – Mail Adresse:………………………………………………………………………………………………….</w:t>
      </w:r>
    </w:p>
    <w:p w14:paraId="43A718FE" w14:textId="2E934102" w:rsidR="002F098C" w:rsidRDefault="002F098C" w:rsidP="00810C72">
      <w:pPr>
        <w:spacing w:after="360"/>
        <w:rPr>
          <w:sz w:val="24"/>
          <w:szCs w:val="24"/>
        </w:rPr>
      </w:pPr>
      <w:r>
        <w:rPr>
          <w:sz w:val="24"/>
          <w:szCs w:val="24"/>
        </w:rPr>
        <w:t>im Folgenden „Veranstalter“ genannt:</w:t>
      </w:r>
    </w:p>
    <w:p w14:paraId="475C5560" w14:textId="77777777" w:rsidR="00F8606D" w:rsidRPr="0048775A" w:rsidRDefault="00F8606D" w:rsidP="00F8606D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48775A">
        <w:rPr>
          <w:b/>
          <w:sz w:val="24"/>
          <w:szCs w:val="24"/>
        </w:rPr>
        <w:t>PRÄAMBEL</w:t>
      </w:r>
    </w:p>
    <w:p w14:paraId="3C441AA4" w14:textId="5668A5BE" w:rsidR="00F8606D" w:rsidRDefault="00F8606D" w:rsidP="00810C72">
      <w:p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2F098C">
        <w:rPr>
          <w:sz w:val="24"/>
          <w:szCs w:val="24"/>
        </w:rPr>
        <w:t xml:space="preserve">Pfarre </w:t>
      </w:r>
      <w:r w:rsidR="00F34108">
        <w:rPr>
          <w:sz w:val="24"/>
          <w:szCs w:val="24"/>
        </w:rPr>
        <w:t>Grundlsee</w:t>
      </w:r>
      <w:r w:rsidR="002476B8">
        <w:rPr>
          <w:sz w:val="24"/>
          <w:szCs w:val="24"/>
        </w:rPr>
        <w:t xml:space="preserve"> </w:t>
      </w:r>
      <w:r>
        <w:rPr>
          <w:sz w:val="24"/>
          <w:szCs w:val="24"/>
        </w:rPr>
        <w:t>ist Eig</w:t>
      </w:r>
      <w:r w:rsidR="002476B8">
        <w:rPr>
          <w:sz w:val="24"/>
          <w:szCs w:val="24"/>
        </w:rPr>
        <w:t>entümerin der Liegenschaft EZ</w:t>
      </w:r>
      <w:r w:rsidR="006F4CB9">
        <w:rPr>
          <w:sz w:val="24"/>
          <w:szCs w:val="24"/>
        </w:rPr>
        <w:t xml:space="preserve"> 282</w:t>
      </w:r>
      <w:r>
        <w:rPr>
          <w:sz w:val="24"/>
          <w:szCs w:val="24"/>
        </w:rPr>
        <w:t xml:space="preserve"> KG </w:t>
      </w:r>
      <w:r w:rsidR="006F4CB9">
        <w:rPr>
          <w:sz w:val="24"/>
          <w:szCs w:val="24"/>
        </w:rPr>
        <w:t>Grundlsee</w:t>
      </w:r>
      <w:r w:rsidR="002476B8">
        <w:rPr>
          <w:sz w:val="24"/>
          <w:szCs w:val="24"/>
        </w:rPr>
        <w:t xml:space="preserve"> mit dem Grundstück</w:t>
      </w:r>
      <w:r w:rsidR="006F4CB9">
        <w:rPr>
          <w:sz w:val="24"/>
          <w:szCs w:val="24"/>
        </w:rPr>
        <w:t>en 805/2 und 806/3 (Kirchenvorplatz und Kirchenzugang) und</w:t>
      </w:r>
      <w:r w:rsidR="002F098C">
        <w:rPr>
          <w:sz w:val="24"/>
          <w:szCs w:val="24"/>
        </w:rPr>
        <w:t xml:space="preserve"> dem </w:t>
      </w:r>
      <w:r w:rsidR="006F4CB9">
        <w:rPr>
          <w:sz w:val="24"/>
          <w:szCs w:val="24"/>
        </w:rPr>
        <w:t>Baug</w:t>
      </w:r>
      <w:r w:rsidR="002F098C">
        <w:rPr>
          <w:sz w:val="24"/>
          <w:szCs w:val="24"/>
        </w:rPr>
        <w:t>rundstück</w:t>
      </w:r>
      <w:r w:rsidR="006F4CB9">
        <w:rPr>
          <w:sz w:val="24"/>
          <w:szCs w:val="24"/>
        </w:rPr>
        <w:t xml:space="preserve"> .509</w:t>
      </w:r>
      <w:r w:rsidR="0065081F">
        <w:rPr>
          <w:sz w:val="24"/>
          <w:szCs w:val="24"/>
        </w:rPr>
        <w:t>,</w:t>
      </w:r>
      <w:r>
        <w:rPr>
          <w:sz w:val="24"/>
          <w:szCs w:val="24"/>
        </w:rPr>
        <w:t xml:space="preserve"> auf we</w:t>
      </w:r>
      <w:r w:rsidR="002476B8">
        <w:rPr>
          <w:sz w:val="24"/>
          <w:szCs w:val="24"/>
        </w:rPr>
        <w:t>lchem</w:t>
      </w:r>
      <w:r>
        <w:rPr>
          <w:sz w:val="24"/>
          <w:szCs w:val="24"/>
        </w:rPr>
        <w:t xml:space="preserve"> sich </w:t>
      </w:r>
      <w:r w:rsidR="006F4CB9">
        <w:rPr>
          <w:sz w:val="24"/>
          <w:szCs w:val="24"/>
        </w:rPr>
        <w:t xml:space="preserve">die </w:t>
      </w:r>
      <w:r w:rsidR="002476B8">
        <w:rPr>
          <w:sz w:val="24"/>
          <w:szCs w:val="24"/>
        </w:rPr>
        <w:t xml:space="preserve">Pfarrkirche </w:t>
      </w:r>
      <w:r>
        <w:rPr>
          <w:sz w:val="24"/>
          <w:szCs w:val="24"/>
        </w:rPr>
        <w:t>befinde</w:t>
      </w:r>
      <w:r w:rsidR="006F4CB9">
        <w:rPr>
          <w:sz w:val="24"/>
          <w:szCs w:val="24"/>
        </w:rPr>
        <w:t>t</w:t>
      </w:r>
      <w:r w:rsidR="0065081F">
        <w:rPr>
          <w:sz w:val="24"/>
          <w:szCs w:val="24"/>
        </w:rPr>
        <w:t>.</w:t>
      </w:r>
    </w:p>
    <w:p w14:paraId="1BBEEC75" w14:textId="77777777" w:rsidR="00F8606D" w:rsidRPr="0048775A" w:rsidRDefault="00F8606D" w:rsidP="00EC38F9">
      <w:pPr>
        <w:pStyle w:val="Listenabsatz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8775A">
        <w:rPr>
          <w:b/>
          <w:sz w:val="24"/>
          <w:szCs w:val="24"/>
        </w:rPr>
        <w:t>GEGENSTAND</w:t>
      </w:r>
    </w:p>
    <w:p w14:paraId="40D7B3D0" w14:textId="4B94183E" w:rsidR="00036F58" w:rsidRDefault="00F8606D" w:rsidP="00EC38F9">
      <w:pPr>
        <w:jc w:val="both"/>
        <w:rPr>
          <w:sz w:val="24"/>
          <w:szCs w:val="24"/>
        </w:rPr>
      </w:pPr>
      <w:r w:rsidRPr="002E7CFC">
        <w:rPr>
          <w:sz w:val="24"/>
          <w:szCs w:val="24"/>
        </w:rPr>
        <w:t xml:space="preserve">Die </w:t>
      </w:r>
      <w:r w:rsidR="0065081F">
        <w:rPr>
          <w:sz w:val="24"/>
          <w:szCs w:val="24"/>
        </w:rPr>
        <w:t xml:space="preserve">Pfarre </w:t>
      </w:r>
      <w:r w:rsidR="00F34108">
        <w:rPr>
          <w:sz w:val="24"/>
          <w:szCs w:val="24"/>
        </w:rPr>
        <w:t>Grundlsee</w:t>
      </w:r>
      <w:r w:rsidR="0065081F">
        <w:rPr>
          <w:sz w:val="24"/>
          <w:szCs w:val="24"/>
        </w:rPr>
        <w:t>,</w:t>
      </w:r>
      <w:r w:rsidRPr="002E7CFC">
        <w:rPr>
          <w:sz w:val="24"/>
          <w:szCs w:val="24"/>
        </w:rPr>
        <w:t xml:space="preserve"> im Folgenden auch </w:t>
      </w:r>
      <w:r w:rsidR="0065081F">
        <w:rPr>
          <w:sz w:val="24"/>
          <w:szCs w:val="24"/>
        </w:rPr>
        <w:t xml:space="preserve">Pfarre </w:t>
      </w:r>
      <w:r w:rsidRPr="002E7CFC">
        <w:rPr>
          <w:sz w:val="24"/>
          <w:szCs w:val="24"/>
        </w:rPr>
        <w:t xml:space="preserve">genannt, räumt dem </w:t>
      </w:r>
      <w:r w:rsidR="0065081F">
        <w:rPr>
          <w:sz w:val="24"/>
          <w:szCs w:val="24"/>
        </w:rPr>
        <w:t xml:space="preserve">Veranstalter </w:t>
      </w:r>
      <w:r w:rsidRPr="002E7CFC">
        <w:rPr>
          <w:sz w:val="24"/>
          <w:szCs w:val="24"/>
        </w:rPr>
        <w:t>unter nachstehenden Bedingungen das Recht ein, in de</w:t>
      </w:r>
      <w:r w:rsidR="000B26BF">
        <w:rPr>
          <w:sz w:val="24"/>
          <w:szCs w:val="24"/>
        </w:rPr>
        <w:t>r Pfarrkirche Grundlsee</w:t>
      </w:r>
      <w:r w:rsidR="0065081F">
        <w:rPr>
          <w:sz w:val="24"/>
          <w:szCs w:val="24"/>
        </w:rPr>
        <w:t xml:space="preserve"> </w:t>
      </w:r>
      <w:r w:rsidR="002E7CFC" w:rsidRPr="002E7CFC">
        <w:rPr>
          <w:sz w:val="24"/>
          <w:szCs w:val="24"/>
        </w:rPr>
        <w:t>Veranstaltungen, wie z.B. Konzerte</w:t>
      </w:r>
      <w:r w:rsidR="0065081F">
        <w:rPr>
          <w:sz w:val="24"/>
          <w:szCs w:val="24"/>
        </w:rPr>
        <w:t>,</w:t>
      </w:r>
      <w:r w:rsidR="002E7CFC" w:rsidRPr="002E7CFC">
        <w:rPr>
          <w:sz w:val="24"/>
          <w:szCs w:val="24"/>
        </w:rPr>
        <w:t xml:space="preserve"> </w:t>
      </w:r>
      <w:r w:rsidRPr="002E7CFC">
        <w:rPr>
          <w:sz w:val="24"/>
          <w:szCs w:val="24"/>
        </w:rPr>
        <w:t xml:space="preserve">durchzuführen. </w:t>
      </w:r>
      <w:r w:rsidR="002E7CFC" w:rsidRPr="002E7CFC">
        <w:rPr>
          <w:sz w:val="24"/>
          <w:szCs w:val="24"/>
        </w:rPr>
        <w:t>Diese Veranstaltungen dürfen jedoch keineswegs kirchlichen Wert- und Moralvorstellungen sowie kirchlichen Interessen entgegenstehen</w:t>
      </w:r>
      <w:r w:rsidR="00036F58">
        <w:rPr>
          <w:sz w:val="24"/>
          <w:szCs w:val="24"/>
        </w:rPr>
        <w:t>.</w:t>
      </w:r>
    </w:p>
    <w:p w14:paraId="0B72EF19" w14:textId="5A4AC6AA" w:rsidR="009D4B6B" w:rsidRDefault="009D4B6B" w:rsidP="00EC38F9">
      <w:pPr>
        <w:jc w:val="both"/>
        <w:rPr>
          <w:sz w:val="24"/>
          <w:szCs w:val="24"/>
        </w:rPr>
      </w:pPr>
      <w:r>
        <w:rPr>
          <w:sz w:val="24"/>
          <w:szCs w:val="24"/>
        </w:rPr>
        <w:t>Die Pfarrkirche wird in gereinigten – für kirchliche Zwecke üblichen Zustand – übergeben und ist in diesem Zustand wieder rück zu geben.</w:t>
      </w:r>
    </w:p>
    <w:p w14:paraId="01B453F5" w14:textId="7B6B217E" w:rsidR="009D4B6B" w:rsidRDefault="009D4B6B" w:rsidP="00EC38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Pfarrkirche Grundlsee hat ein Fassungsvermögen von </w:t>
      </w:r>
      <w:r w:rsidR="006F4CB9">
        <w:rPr>
          <w:sz w:val="24"/>
          <w:szCs w:val="24"/>
        </w:rPr>
        <w:t xml:space="preserve"> 120</w:t>
      </w:r>
      <w:r>
        <w:rPr>
          <w:sz w:val="24"/>
          <w:szCs w:val="24"/>
        </w:rPr>
        <w:t xml:space="preserve"> Personen</w:t>
      </w:r>
      <w:r w:rsidR="00D32010">
        <w:rPr>
          <w:sz w:val="24"/>
          <w:szCs w:val="24"/>
        </w:rPr>
        <w:t>. Sollten zusätzliche Sitzgelegenheiten geschaffen werden oder/und der Platz am Chor ebenfalls herangezogen werden, erhöht sich der Grundbeitrag von 250,-- Euro um 50,-- bzw um 80,-- Euro.</w:t>
      </w:r>
    </w:p>
    <w:p w14:paraId="2556A734" w14:textId="78C320CF" w:rsidR="00036F58" w:rsidRPr="00036F58" w:rsidRDefault="00036F58" w:rsidP="00036F58">
      <w:pPr>
        <w:pStyle w:val="Listenabsatz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036F58">
        <w:rPr>
          <w:b/>
          <w:bCs/>
          <w:sz w:val="24"/>
          <w:szCs w:val="24"/>
        </w:rPr>
        <w:lastRenderedPageBreak/>
        <w:t>DATENERHEBUNGSBLATT</w:t>
      </w:r>
    </w:p>
    <w:p w14:paraId="70CEA028" w14:textId="1B72D35D" w:rsidR="00036F58" w:rsidRPr="00036F58" w:rsidRDefault="00036F58" w:rsidP="00810C72">
      <w:p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Für JEDE einzelne Veranstaltung ist durch den Veranstalter in der Pfarrkanzlei ein ausgefülltes Datenerhebungsblatt abzugeben. Die ausgefüllten Datenerhebungsblätter bilden einen integrierenden Bestandteil dieser Vereinbarung.</w:t>
      </w:r>
    </w:p>
    <w:p w14:paraId="4554EFDC" w14:textId="77777777" w:rsidR="00F8606D" w:rsidRPr="0048775A" w:rsidRDefault="00F8606D" w:rsidP="00EC38F9">
      <w:pPr>
        <w:pStyle w:val="Listenabsatz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8775A">
        <w:rPr>
          <w:b/>
          <w:sz w:val="24"/>
          <w:szCs w:val="24"/>
        </w:rPr>
        <w:t>HAFTUNG</w:t>
      </w:r>
    </w:p>
    <w:p w14:paraId="6682B3F8" w14:textId="79FF47A6" w:rsidR="00F8606D" w:rsidRDefault="00F8606D" w:rsidP="00EC38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2476B8">
        <w:rPr>
          <w:sz w:val="24"/>
          <w:szCs w:val="24"/>
        </w:rPr>
        <w:t>Pfarr</w:t>
      </w:r>
      <w:r w:rsidR="000B26BF">
        <w:rPr>
          <w:sz w:val="24"/>
          <w:szCs w:val="24"/>
        </w:rPr>
        <w:t>e</w:t>
      </w:r>
      <w:r>
        <w:rPr>
          <w:sz w:val="24"/>
          <w:szCs w:val="24"/>
        </w:rPr>
        <w:t xml:space="preserve"> haftet nicht für eine bestimmte Eigenschaft, einen Zustand oder eine bestimmte Eignung des Gebäudes für die geplanten Veranstaltungen und liegt es in der alleinigen </w:t>
      </w:r>
      <w:r w:rsidR="0048775A">
        <w:rPr>
          <w:sz w:val="24"/>
          <w:szCs w:val="24"/>
        </w:rPr>
        <w:t>Verantwortung</w:t>
      </w:r>
      <w:r>
        <w:rPr>
          <w:sz w:val="24"/>
          <w:szCs w:val="24"/>
        </w:rPr>
        <w:t xml:space="preserve"> des Vereins, für etwaige behördliche Bewilligungen, Auflagen und sonstige (Verwal</w:t>
      </w:r>
      <w:r w:rsidR="0048775A">
        <w:rPr>
          <w:sz w:val="24"/>
          <w:szCs w:val="24"/>
        </w:rPr>
        <w:t>t</w:t>
      </w:r>
      <w:r>
        <w:rPr>
          <w:sz w:val="24"/>
          <w:szCs w:val="24"/>
        </w:rPr>
        <w:t xml:space="preserve">ungs-)Vorschriften als Veranstalter zu sorgen. Gleichzeitig verpflichtet sich </w:t>
      </w:r>
      <w:r w:rsidR="0048775A">
        <w:rPr>
          <w:sz w:val="24"/>
          <w:szCs w:val="24"/>
        </w:rPr>
        <w:t>d</w:t>
      </w:r>
      <w:r>
        <w:rPr>
          <w:sz w:val="24"/>
          <w:szCs w:val="24"/>
        </w:rPr>
        <w:t>er Ver</w:t>
      </w:r>
      <w:r w:rsidR="0065081F">
        <w:rPr>
          <w:sz w:val="24"/>
          <w:szCs w:val="24"/>
        </w:rPr>
        <w:t>anstalter</w:t>
      </w:r>
      <w:r>
        <w:rPr>
          <w:sz w:val="24"/>
          <w:szCs w:val="24"/>
        </w:rPr>
        <w:t>, alle diesbezüglichen behördlichen Vorschriften auf seine Kosten einzuhalten.</w:t>
      </w:r>
    </w:p>
    <w:p w14:paraId="0A84247A" w14:textId="2812589E" w:rsidR="00282908" w:rsidRDefault="00F8606D" w:rsidP="00810C72">
      <w:p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Für sämtliche Schäden, die über die normale Abnützung </w:t>
      </w:r>
      <w:r w:rsidR="0048775A">
        <w:rPr>
          <w:sz w:val="24"/>
          <w:szCs w:val="24"/>
        </w:rPr>
        <w:t>hinausgehen</w:t>
      </w:r>
      <w:r>
        <w:rPr>
          <w:sz w:val="24"/>
          <w:szCs w:val="24"/>
        </w:rPr>
        <w:t xml:space="preserve"> und im Zusammenhang mit den Veranstaltungen, Proben etc. </w:t>
      </w:r>
      <w:r w:rsidR="0048775A">
        <w:rPr>
          <w:sz w:val="24"/>
          <w:szCs w:val="24"/>
        </w:rPr>
        <w:t>stehen</w:t>
      </w:r>
      <w:r>
        <w:rPr>
          <w:sz w:val="24"/>
          <w:szCs w:val="24"/>
        </w:rPr>
        <w:t>, haftet der Ver</w:t>
      </w:r>
      <w:r w:rsidR="0065081F">
        <w:rPr>
          <w:sz w:val="24"/>
          <w:szCs w:val="24"/>
        </w:rPr>
        <w:t>anstalter</w:t>
      </w:r>
      <w:r>
        <w:rPr>
          <w:sz w:val="24"/>
          <w:szCs w:val="24"/>
        </w:rPr>
        <w:t xml:space="preserve"> uneingeschränkt der </w:t>
      </w:r>
      <w:r w:rsidR="002476B8">
        <w:rPr>
          <w:sz w:val="24"/>
          <w:szCs w:val="24"/>
        </w:rPr>
        <w:t>Pfarr</w:t>
      </w:r>
      <w:r w:rsidR="0065081F">
        <w:rPr>
          <w:sz w:val="24"/>
          <w:szCs w:val="24"/>
        </w:rPr>
        <w:t>e</w:t>
      </w:r>
      <w:r>
        <w:rPr>
          <w:sz w:val="24"/>
          <w:szCs w:val="24"/>
        </w:rPr>
        <w:t xml:space="preserve"> gegenüber und ist d</w:t>
      </w:r>
      <w:r w:rsidR="0048775A">
        <w:rPr>
          <w:sz w:val="24"/>
          <w:szCs w:val="24"/>
        </w:rPr>
        <w:t>iese vom Ver</w:t>
      </w:r>
      <w:r w:rsidR="0065081F">
        <w:rPr>
          <w:sz w:val="24"/>
          <w:szCs w:val="24"/>
        </w:rPr>
        <w:t>anstalter</w:t>
      </w:r>
      <w:r w:rsidR="0048775A">
        <w:rPr>
          <w:sz w:val="24"/>
          <w:szCs w:val="24"/>
        </w:rPr>
        <w:t xml:space="preserve"> schad- und klag</w:t>
      </w:r>
      <w:r>
        <w:rPr>
          <w:sz w:val="24"/>
          <w:szCs w:val="24"/>
        </w:rPr>
        <w:t>los zu halten.</w:t>
      </w:r>
    </w:p>
    <w:p w14:paraId="75AF6491" w14:textId="374EDFF1" w:rsidR="0048775A" w:rsidRPr="00EC38F9" w:rsidRDefault="0048775A" w:rsidP="00EC38F9">
      <w:pPr>
        <w:pStyle w:val="Listenabsatz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C38F9">
        <w:rPr>
          <w:b/>
          <w:sz w:val="24"/>
          <w:szCs w:val="24"/>
        </w:rPr>
        <w:t xml:space="preserve">PFLICHTEN DES </w:t>
      </w:r>
      <w:r w:rsidR="0065081F">
        <w:rPr>
          <w:b/>
          <w:sz w:val="24"/>
          <w:szCs w:val="24"/>
        </w:rPr>
        <w:t>VERANSTALTERS</w:t>
      </w:r>
    </w:p>
    <w:p w14:paraId="64B20EE0" w14:textId="6C7A3F89" w:rsidR="0048775A" w:rsidRDefault="0048775A" w:rsidP="00EC38F9">
      <w:pPr>
        <w:jc w:val="both"/>
        <w:rPr>
          <w:sz w:val="24"/>
          <w:szCs w:val="24"/>
        </w:rPr>
      </w:pPr>
      <w:r>
        <w:rPr>
          <w:sz w:val="24"/>
          <w:szCs w:val="24"/>
        </w:rPr>
        <w:t>Der V</w:t>
      </w:r>
      <w:r w:rsidR="00036F58">
        <w:rPr>
          <w:sz w:val="24"/>
          <w:szCs w:val="24"/>
        </w:rPr>
        <w:t>eranstalter</w:t>
      </w:r>
      <w:r>
        <w:rPr>
          <w:sz w:val="24"/>
          <w:szCs w:val="24"/>
        </w:rPr>
        <w:t xml:space="preserve"> nimmt ausdrücklich zur Kenntnis, dass es sich bei der </w:t>
      </w:r>
      <w:r w:rsidR="002476B8">
        <w:rPr>
          <w:sz w:val="24"/>
          <w:szCs w:val="24"/>
        </w:rPr>
        <w:t>Pfarrkirche</w:t>
      </w:r>
      <w:r>
        <w:rPr>
          <w:sz w:val="24"/>
          <w:szCs w:val="24"/>
        </w:rPr>
        <w:t xml:space="preserve"> um ein</w:t>
      </w:r>
      <w:r w:rsidR="00EC38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sakrales Gebäude handelt, in welchem regelmäßig </w:t>
      </w:r>
      <w:r w:rsidR="00EC38F9">
        <w:rPr>
          <w:sz w:val="24"/>
          <w:szCs w:val="24"/>
        </w:rPr>
        <w:t>kirchliche</w:t>
      </w:r>
      <w:r>
        <w:rPr>
          <w:sz w:val="24"/>
          <w:szCs w:val="24"/>
        </w:rPr>
        <w:t xml:space="preserve"> Veranstaltungen verschiedenster Art, wie heilige Messen, Taufen, Hochzeiten usw. stattfinden. Die Benützung der </w:t>
      </w:r>
      <w:r w:rsidR="002476B8">
        <w:rPr>
          <w:sz w:val="24"/>
          <w:szCs w:val="24"/>
        </w:rPr>
        <w:t>Pfarrkirche</w:t>
      </w:r>
      <w:r>
        <w:rPr>
          <w:sz w:val="24"/>
          <w:szCs w:val="24"/>
        </w:rPr>
        <w:t xml:space="preserve"> hat daher mit einer entsprechenden Würde – entsprechend anderen Gotteshäusern – zu erfolgen.</w:t>
      </w:r>
    </w:p>
    <w:p w14:paraId="1DF19F7D" w14:textId="5035E256" w:rsidR="0048775A" w:rsidRDefault="0048775A" w:rsidP="00EC38F9">
      <w:pPr>
        <w:jc w:val="both"/>
        <w:rPr>
          <w:sz w:val="24"/>
          <w:szCs w:val="24"/>
        </w:rPr>
      </w:pPr>
      <w:r>
        <w:rPr>
          <w:sz w:val="24"/>
          <w:szCs w:val="24"/>
        </w:rPr>
        <w:t>Der V</w:t>
      </w:r>
      <w:r w:rsidR="0065081F">
        <w:rPr>
          <w:sz w:val="24"/>
          <w:szCs w:val="24"/>
        </w:rPr>
        <w:t>eranstalter</w:t>
      </w:r>
      <w:r>
        <w:rPr>
          <w:sz w:val="24"/>
          <w:szCs w:val="24"/>
        </w:rPr>
        <w:t xml:space="preserve"> verpflichtet sich, nach jeder Veranstaltung die benützten Räumlichkeiten längstens </w:t>
      </w:r>
      <w:r w:rsidR="0065081F">
        <w:rPr>
          <w:sz w:val="24"/>
          <w:szCs w:val="24"/>
        </w:rPr>
        <w:t>am darauffolgenden Tag</w:t>
      </w:r>
      <w:r>
        <w:rPr>
          <w:sz w:val="24"/>
          <w:szCs w:val="24"/>
        </w:rPr>
        <w:t xml:space="preserve"> nach der Veranstaltung in gereinigtem und ordnungsgemäßem Zustand rück zu übergeben und von allen Fahrnissen, die für die </w:t>
      </w:r>
      <w:r w:rsidR="00EC38F9">
        <w:rPr>
          <w:sz w:val="24"/>
          <w:szCs w:val="24"/>
        </w:rPr>
        <w:t xml:space="preserve">Veranstaltung notwendig waren, </w:t>
      </w:r>
      <w:r>
        <w:rPr>
          <w:sz w:val="24"/>
          <w:szCs w:val="24"/>
        </w:rPr>
        <w:t xml:space="preserve">zu räumen. Es ist also jener Zustand herzustellen, der es der Pfarre ermöglicht, unmittelbar nach Übergabe ihre kirchlichen </w:t>
      </w:r>
      <w:r w:rsidR="0065081F">
        <w:rPr>
          <w:sz w:val="24"/>
          <w:szCs w:val="24"/>
        </w:rPr>
        <w:t xml:space="preserve">oder anderen </w:t>
      </w:r>
      <w:r>
        <w:rPr>
          <w:sz w:val="24"/>
          <w:szCs w:val="24"/>
        </w:rPr>
        <w:t>Veranstaltungen ohne weitere Beeinträchtigung durchzuführen.</w:t>
      </w:r>
    </w:p>
    <w:p w14:paraId="59803867" w14:textId="4BFD4391" w:rsidR="0048775A" w:rsidRDefault="0048775A" w:rsidP="00EC38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Für den Fall, dass eine kirchliche Veranstaltung früher als in dieser eingeräumten </w:t>
      </w:r>
      <w:r w:rsidR="0065081F">
        <w:rPr>
          <w:sz w:val="24"/>
          <w:szCs w:val="24"/>
        </w:rPr>
        <w:t>Frist</w:t>
      </w:r>
      <w:r>
        <w:rPr>
          <w:sz w:val="24"/>
          <w:szCs w:val="24"/>
        </w:rPr>
        <w:t xml:space="preserve"> in der </w:t>
      </w:r>
      <w:r w:rsidR="002476B8">
        <w:rPr>
          <w:sz w:val="24"/>
          <w:szCs w:val="24"/>
        </w:rPr>
        <w:t>Pfarrkirche</w:t>
      </w:r>
      <w:r>
        <w:rPr>
          <w:sz w:val="24"/>
          <w:szCs w:val="24"/>
        </w:rPr>
        <w:t xml:space="preserve"> stattfindet, ist diese vom Ver</w:t>
      </w:r>
      <w:r w:rsidR="0065081F">
        <w:rPr>
          <w:sz w:val="24"/>
          <w:szCs w:val="24"/>
        </w:rPr>
        <w:t>anstalter</w:t>
      </w:r>
      <w:r>
        <w:rPr>
          <w:sz w:val="24"/>
          <w:szCs w:val="24"/>
        </w:rPr>
        <w:t xml:space="preserve"> entsprechend früher in gereinigtem und ordnungsgemäßem Zustand der </w:t>
      </w:r>
      <w:r w:rsidR="002476B8">
        <w:rPr>
          <w:sz w:val="24"/>
          <w:szCs w:val="24"/>
        </w:rPr>
        <w:t>Pfarr</w:t>
      </w:r>
      <w:r w:rsidR="0065081F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zurück zu geben. Notfalls ist die </w:t>
      </w:r>
      <w:r w:rsidR="0065081F">
        <w:rPr>
          <w:sz w:val="24"/>
          <w:szCs w:val="24"/>
        </w:rPr>
        <w:t>Räumlichkeit</w:t>
      </w:r>
      <w:r>
        <w:rPr>
          <w:sz w:val="24"/>
          <w:szCs w:val="24"/>
        </w:rPr>
        <w:t xml:space="preserve"> auch unmittelbar nach der Veranstaltung durch den</w:t>
      </w:r>
      <w:r w:rsidR="00EC38F9">
        <w:rPr>
          <w:sz w:val="24"/>
          <w:szCs w:val="24"/>
        </w:rPr>
        <w:t xml:space="preserve"> </w:t>
      </w:r>
      <w:r>
        <w:rPr>
          <w:sz w:val="24"/>
          <w:szCs w:val="24"/>
        </w:rPr>
        <w:t>Ver</w:t>
      </w:r>
      <w:r w:rsidR="0065081F">
        <w:rPr>
          <w:sz w:val="24"/>
          <w:szCs w:val="24"/>
        </w:rPr>
        <w:t>anstalter</w:t>
      </w:r>
      <w:r>
        <w:rPr>
          <w:sz w:val="24"/>
          <w:szCs w:val="24"/>
        </w:rPr>
        <w:t xml:space="preserve"> von diesem zu reinigen und </w:t>
      </w:r>
      <w:r w:rsidR="00EC38F9">
        <w:rPr>
          <w:sz w:val="24"/>
          <w:szCs w:val="24"/>
        </w:rPr>
        <w:t xml:space="preserve">der </w:t>
      </w:r>
      <w:r w:rsidR="002476B8">
        <w:rPr>
          <w:sz w:val="24"/>
          <w:szCs w:val="24"/>
        </w:rPr>
        <w:t>Pfarr</w:t>
      </w:r>
      <w:r w:rsidR="0065081F">
        <w:rPr>
          <w:sz w:val="24"/>
          <w:szCs w:val="24"/>
        </w:rPr>
        <w:t>e</w:t>
      </w:r>
      <w:r>
        <w:rPr>
          <w:sz w:val="24"/>
          <w:szCs w:val="24"/>
        </w:rPr>
        <w:t xml:space="preserve"> in dem vereinbarten Zustand rück zu geben.</w:t>
      </w:r>
    </w:p>
    <w:p w14:paraId="4B5F2A87" w14:textId="62DE6383" w:rsidR="00D91F75" w:rsidRDefault="00EC38F9" w:rsidP="00810C72">
      <w:p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Bei Nichteinhaltung diese</w:t>
      </w:r>
      <w:r w:rsidR="0048775A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48775A">
        <w:rPr>
          <w:sz w:val="24"/>
          <w:szCs w:val="24"/>
        </w:rPr>
        <w:t>Reinigungs- und Rückgabefristen</w:t>
      </w:r>
      <w:r w:rsidR="00F02122">
        <w:rPr>
          <w:sz w:val="24"/>
          <w:szCs w:val="24"/>
        </w:rPr>
        <w:t xml:space="preserve"> bzw. auch der Verhaltensregeln in sakralen Räumlichkeiten</w:t>
      </w:r>
      <w:r w:rsidR="0048775A">
        <w:rPr>
          <w:sz w:val="24"/>
          <w:szCs w:val="24"/>
        </w:rPr>
        <w:t xml:space="preserve"> hat die </w:t>
      </w:r>
      <w:r w:rsidR="002476B8">
        <w:rPr>
          <w:sz w:val="24"/>
          <w:szCs w:val="24"/>
        </w:rPr>
        <w:t>Pfarr</w:t>
      </w:r>
      <w:r w:rsidR="0065081F">
        <w:rPr>
          <w:sz w:val="24"/>
          <w:szCs w:val="24"/>
        </w:rPr>
        <w:t xml:space="preserve">e </w:t>
      </w:r>
      <w:r w:rsidR="0048775A">
        <w:rPr>
          <w:sz w:val="24"/>
          <w:szCs w:val="24"/>
        </w:rPr>
        <w:t>das Recht, dem Ver</w:t>
      </w:r>
      <w:r w:rsidR="0065081F">
        <w:rPr>
          <w:sz w:val="24"/>
          <w:szCs w:val="24"/>
        </w:rPr>
        <w:t>anstalter</w:t>
      </w:r>
      <w:r w:rsidR="0048775A">
        <w:rPr>
          <w:sz w:val="24"/>
          <w:szCs w:val="24"/>
        </w:rPr>
        <w:t xml:space="preserve"> die Durchführung </w:t>
      </w:r>
      <w:r w:rsidR="00F02122">
        <w:rPr>
          <w:sz w:val="24"/>
          <w:szCs w:val="24"/>
        </w:rPr>
        <w:t>ALLER folgenden</w:t>
      </w:r>
      <w:r w:rsidR="0048775A">
        <w:rPr>
          <w:sz w:val="24"/>
          <w:szCs w:val="24"/>
        </w:rPr>
        <w:t xml:space="preserve"> Veranstaltung zu untersagen und nimmt der Ve</w:t>
      </w:r>
      <w:r w:rsidR="0065081F">
        <w:rPr>
          <w:sz w:val="24"/>
          <w:szCs w:val="24"/>
        </w:rPr>
        <w:t>ranstalter</w:t>
      </w:r>
      <w:r w:rsidR="0048775A">
        <w:rPr>
          <w:sz w:val="24"/>
          <w:szCs w:val="24"/>
        </w:rPr>
        <w:t xml:space="preserve"> ausdrücklich mit Unterfertigung dieser Vereinbarung zur Kenntnis, dass die </w:t>
      </w:r>
      <w:r w:rsidR="002476B8">
        <w:rPr>
          <w:sz w:val="24"/>
          <w:szCs w:val="24"/>
        </w:rPr>
        <w:t>Pfarr</w:t>
      </w:r>
      <w:r w:rsidR="0065081F">
        <w:rPr>
          <w:sz w:val="24"/>
          <w:szCs w:val="24"/>
        </w:rPr>
        <w:t>e</w:t>
      </w:r>
      <w:r w:rsidR="0048775A">
        <w:rPr>
          <w:sz w:val="24"/>
          <w:szCs w:val="24"/>
        </w:rPr>
        <w:t xml:space="preserve"> für daraus folgende Schäden</w:t>
      </w:r>
      <w:r w:rsidR="002E7CFC">
        <w:rPr>
          <w:sz w:val="24"/>
          <w:szCs w:val="24"/>
        </w:rPr>
        <w:t xml:space="preserve"> (auch </w:t>
      </w:r>
      <w:r w:rsidR="002E7CFC">
        <w:rPr>
          <w:sz w:val="24"/>
          <w:szCs w:val="24"/>
        </w:rPr>
        <w:lastRenderedPageBreak/>
        <w:t>Folgeschäden)</w:t>
      </w:r>
      <w:r w:rsidR="0048775A">
        <w:rPr>
          <w:sz w:val="24"/>
          <w:szCs w:val="24"/>
        </w:rPr>
        <w:t xml:space="preserve">, welcher Art auch immer, nicht haftet und ist die </w:t>
      </w:r>
      <w:r w:rsidR="002476B8">
        <w:rPr>
          <w:sz w:val="24"/>
          <w:szCs w:val="24"/>
        </w:rPr>
        <w:t>Pfarr</w:t>
      </w:r>
      <w:r w:rsidR="0065081F">
        <w:rPr>
          <w:sz w:val="24"/>
          <w:szCs w:val="24"/>
        </w:rPr>
        <w:t>e</w:t>
      </w:r>
      <w:r w:rsidR="0048775A">
        <w:rPr>
          <w:sz w:val="24"/>
          <w:szCs w:val="24"/>
        </w:rPr>
        <w:t xml:space="preserve"> jedenfalls klag- und schadlos zu halten.</w:t>
      </w:r>
    </w:p>
    <w:p w14:paraId="7E17947F" w14:textId="1FD6F3C9" w:rsidR="00D91F75" w:rsidRPr="00D91F75" w:rsidRDefault="00D91F75" w:rsidP="00D91F75">
      <w:pPr>
        <w:pStyle w:val="Listenabsatz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D91F75">
        <w:rPr>
          <w:b/>
          <w:bCs/>
          <w:sz w:val="24"/>
          <w:szCs w:val="24"/>
        </w:rPr>
        <w:t>ANZAHLUNG</w:t>
      </w:r>
    </w:p>
    <w:p w14:paraId="47F6E8AB" w14:textId="3FA582B4" w:rsidR="00B95979" w:rsidRPr="00D91F75" w:rsidRDefault="00B95979" w:rsidP="00810C72">
      <w:p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 Tag der Anmeldung ist eine Anzahlung in der Höhe von € </w:t>
      </w:r>
      <w:r w:rsidR="005B3837">
        <w:rPr>
          <w:sz w:val="24"/>
          <w:szCs w:val="24"/>
        </w:rPr>
        <w:t>2</w:t>
      </w:r>
      <w:r w:rsidR="009D4B6B">
        <w:rPr>
          <w:sz w:val="24"/>
          <w:szCs w:val="24"/>
        </w:rPr>
        <w:t>00</w:t>
      </w:r>
      <w:r w:rsidR="00036F58">
        <w:rPr>
          <w:sz w:val="24"/>
          <w:szCs w:val="24"/>
        </w:rPr>
        <w:t xml:space="preserve">,-  je Veranstaltung gemäß beigefügten Datenerhebungsblättern </w:t>
      </w:r>
      <w:r>
        <w:rPr>
          <w:sz w:val="24"/>
          <w:szCs w:val="24"/>
        </w:rPr>
        <w:t>fällig.</w:t>
      </w:r>
    </w:p>
    <w:p w14:paraId="619B4B97" w14:textId="77777777" w:rsidR="0048775A" w:rsidRPr="00EC38F9" w:rsidRDefault="0048775A" w:rsidP="00EC38F9">
      <w:pPr>
        <w:pStyle w:val="Listenabsatz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C38F9">
        <w:rPr>
          <w:b/>
          <w:sz w:val="24"/>
          <w:szCs w:val="24"/>
        </w:rPr>
        <w:t>ENTGELT</w:t>
      </w:r>
    </w:p>
    <w:p w14:paraId="0F71159D" w14:textId="72AF5EAE" w:rsidR="00B95979" w:rsidRDefault="0048775A" w:rsidP="00810C72">
      <w:pPr>
        <w:spacing w:after="3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Der Ver</w:t>
      </w:r>
      <w:r w:rsidR="00F02122">
        <w:rPr>
          <w:sz w:val="24"/>
          <w:szCs w:val="24"/>
        </w:rPr>
        <w:t>anstalter</w:t>
      </w:r>
      <w:r>
        <w:rPr>
          <w:sz w:val="24"/>
          <w:szCs w:val="24"/>
        </w:rPr>
        <w:t xml:space="preserve"> ist verpflichtet, alle mit den Veranstaltungen zusammenhängenden</w:t>
      </w:r>
      <w:r w:rsidR="002476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Kosten, </w:t>
      </w:r>
      <w:r w:rsidR="00EC38F9">
        <w:rPr>
          <w:sz w:val="24"/>
          <w:szCs w:val="24"/>
        </w:rPr>
        <w:t xml:space="preserve">welcher Art auch immer, der </w:t>
      </w:r>
      <w:r w:rsidR="002476B8">
        <w:rPr>
          <w:sz w:val="24"/>
          <w:szCs w:val="24"/>
        </w:rPr>
        <w:t>Pfarr</w:t>
      </w:r>
      <w:r w:rsidR="00F02122">
        <w:rPr>
          <w:sz w:val="24"/>
          <w:szCs w:val="24"/>
        </w:rPr>
        <w:t>e</w:t>
      </w:r>
      <w:r w:rsidR="00EC38F9">
        <w:rPr>
          <w:sz w:val="24"/>
          <w:szCs w:val="24"/>
        </w:rPr>
        <w:t xml:space="preserve"> umgehend, spätestens</w:t>
      </w:r>
      <w:r w:rsidR="00071DAF">
        <w:rPr>
          <w:sz w:val="24"/>
          <w:szCs w:val="24"/>
        </w:rPr>
        <w:t xml:space="preserve"> aber</w:t>
      </w:r>
      <w:r w:rsidR="00EC38F9">
        <w:rPr>
          <w:sz w:val="24"/>
          <w:szCs w:val="24"/>
        </w:rPr>
        <w:t xml:space="preserve"> binnen 14 Tagen nach Vorschreibung durch die </w:t>
      </w:r>
      <w:r w:rsidR="002476B8">
        <w:rPr>
          <w:sz w:val="24"/>
          <w:szCs w:val="24"/>
        </w:rPr>
        <w:t>Pfarr</w:t>
      </w:r>
      <w:r w:rsidR="00F02122">
        <w:rPr>
          <w:sz w:val="24"/>
          <w:szCs w:val="24"/>
        </w:rPr>
        <w:t xml:space="preserve">e </w:t>
      </w:r>
      <w:r w:rsidR="00EC38F9">
        <w:rPr>
          <w:sz w:val="24"/>
          <w:szCs w:val="24"/>
        </w:rPr>
        <w:t xml:space="preserve">zu ersetzen, insbesondere sind dies </w:t>
      </w:r>
      <w:r w:rsidR="00F02122">
        <w:rPr>
          <w:sz w:val="24"/>
          <w:szCs w:val="24"/>
        </w:rPr>
        <w:t xml:space="preserve">Benützungsgebühren, </w:t>
      </w:r>
      <w:r w:rsidR="00EC38F9">
        <w:rPr>
          <w:sz w:val="24"/>
          <w:szCs w:val="24"/>
        </w:rPr>
        <w:t xml:space="preserve">Betriebskosten, wie Heizung, Strom usw. Die </w:t>
      </w:r>
      <w:r w:rsidR="002476B8">
        <w:rPr>
          <w:sz w:val="24"/>
          <w:szCs w:val="24"/>
        </w:rPr>
        <w:t>Pfarr</w:t>
      </w:r>
      <w:r w:rsidR="00F02122">
        <w:rPr>
          <w:sz w:val="24"/>
          <w:szCs w:val="24"/>
        </w:rPr>
        <w:t>e</w:t>
      </w:r>
      <w:r w:rsidR="00EC38F9">
        <w:rPr>
          <w:sz w:val="24"/>
          <w:szCs w:val="24"/>
        </w:rPr>
        <w:t xml:space="preserve"> </w:t>
      </w:r>
      <w:r w:rsidR="000B26BF">
        <w:rPr>
          <w:sz w:val="24"/>
          <w:szCs w:val="24"/>
        </w:rPr>
        <w:t xml:space="preserve">Grundlsee legt nach jeder Veranstaltung eine Rechnung, die auf das </w:t>
      </w:r>
    </w:p>
    <w:p w14:paraId="6FFD2AA8" w14:textId="13B48901" w:rsidR="000B26BF" w:rsidRDefault="000B26BF" w:rsidP="00EC38F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Konto </w:t>
      </w:r>
      <w:r w:rsidR="00071DAF">
        <w:rPr>
          <w:b/>
          <w:bCs/>
          <w:sz w:val="24"/>
          <w:szCs w:val="24"/>
        </w:rPr>
        <w:t>AT36 4501 0400 2226 0000       BIC   VBOEATWWSAL</w:t>
      </w:r>
    </w:p>
    <w:p w14:paraId="0FF8A68F" w14:textId="4CD026C1" w:rsidR="00071DAF" w:rsidRDefault="00071DAF" w:rsidP="00EC38F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Volksbank Salzburg    Filiale Grundlsee</w:t>
      </w:r>
    </w:p>
    <w:p w14:paraId="686BA988" w14:textId="30BB4248" w:rsidR="00071DAF" w:rsidRPr="00071DAF" w:rsidRDefault="00071DAF" w:rsidP="00810C72">
      <w:p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einzuzahlen ist.</w:t>
      </w:r>
    </w:p>
    <w:p w14:paraId="7C988F1F" w14:textId="77777777" w:rsidR="00EC38F9" w:rsidRPr="00EC38F9" w:rsidRDefault="00EC38F9" w:rsidP="00EC38F9">
      <w:pPr>
        <w:pStyle w:val="Listenabsatz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C38F9">
        <w:rPr>
          <w:b/>
          <w:sz w:val="24"/>
          <w:szCs w:val="24"/>
        </w:rPr>
        <w:t>DAUER</w:t>
      </w:r>
    </w:p>
    <w:p w14:paraId="03B79505" w14:textId="7BDBC057" w:rsidR="00EC38F9" w:rsidRDefault="00EC38F9" w:rsidP="00EC38F9">
      <w:pPr>
        <w:jc w:val="both"/>
        <w:rPr>
          <w:sz w:val="24"/>
          <w:szCs w:val="24"/>
        </w:rPr>
      </w:pPr>
      <w:r w:rsidRPr="00993116">
        <w:rPr>
          <w:sz w:val="24"/>
          <w:szCs w:val="24"/>
        </w:rPr>
        <w:t xml:space="preserve">Diese Vereinbarung wird </w:t>
      </w:r>
      <w:r w:rsidR="00036F58">
        <w:rPr>
          <w:sz w:val="24"/>
          <w:szCs w:val="24"/>
        </w:rPr>
        <w:t>jeweils für eine Veranstaltung</w:t>
      </w:r>
      <w:r w:rsidR="00282908">
        <w:rPr>
          <w:sz w:val="24"/>
          <w:szCs w:val="24"/>
        </w:rPr>
        <w:t xml:space="preserve"> oder </w:t>
      </w:r>
      <w:r w:rsidR="00495AAE">
        <w:rPr>
          <w:sz w:val="24"/>
          <w:szCs w:val="24"/>
        </w:rPr>
        <w:t xml:space="preserve">zusammenhängende </w:t>
      </w:r>
      <w:r w:rsidR="00282908">
        <w:rPr>
          <w:sz w:val="24"/>
          <w:szCs w:val="24"/>
        </w:rPr>
        <w:t>Veranstaltungsreihe</w:t>
      </w:r>
      <w:r w:rsidR="00036F58">
        <w:rPr>
          <w:sz w:val="24"/>
          <w:szCs w:val="24"/>
        </w:rPr>
        <w:t xml:space="preserve"> </w:t>
      </w:r>
      <w:r w:rsidRPr="00993116">
        <w:rPr>
          <w:sz w:val="24"/>
          <w:szCs w:val="24"/>
        </w:rPr>
        <w:t xml:space="preserve">abgeschlossen. Sie kann von der </w:t>
      </w:r>
      <w:r w:rsidR="002476B8">
        <w:rPr>
          <w:sz w:val="24"/>
          <w:szCs w:val="24"/>
        </w:rPr>
        <w:t>Pfarrkirche</w:t>
      </w:r>
      <w:r w:rsidRPr="00993116">
        <w:rPr>
          <w:sz w:val="24"/>
          <w:szCs w:val="24"/>
        </w:rPr>
        <w:t xml:space="preserve"> jederzeit mit sofortiger Wirkung schriftlich </w:t>
      </w:r>
      <w:r w:rsidR="002476B8">
        <w:rPr>
          <w:sz w:val="24"/>
          <w:szCs w:val="24"/>
        </w:rPr>
        <w:t>widerrufen</w:t>
      </w:r>
      <w:r w:rsidRPr="00993116">
        <w:rPr>
          <w:sz w:val="24"/>
          <w:szCs w:val="24"/>
        </w:rPr>
        <w:t xml:space="preserve"> werden, wenn der Verein wesentliche Bestimmungen dieser Vereinbarung missachtet, insbesondere die Kosten nicht fristgerecht bezahlt, die </w:t>
      </w:r>
      <w:r w:rsidR="002476B8">
        <w:rPr>
          <w:sz w:val="24"/>
          <w:szCs w:val="24"/>
        </w:rPr>
        <w:t>Pfarrkirche</w:t>
      </w:r>
      <w:r w:rsidRPr="00993116">
        <w:rPr>
          <w:sz w:val="24"/>
          <w:szCs w:val="24"/>
        </w:rPr>
        <w:t xml:space="preserve"> nicht fristgerecht in gereinigtem und ordnungsgemäßem Zustand rück übergibt u.ä.</w:t>
      </w:r>
    </w:p>
    <w:p w14:paraId="34DCA4ED" w14:textId="0EE874C5" w:rsidR="00B34834" w:rsidRDefault="00B34834" w:rsidP="00810C72">
      <w:p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Unabhängig davon kann </w:t>
      </w:r>
      <w:r w:rsidR="00495AAE">
        <w:rPr>
          <w:sz w:val="24"/>
          <w:szCs w:val="24"/>
        </w:rPr>
        <w:t>die Pfarre unter Einhaltung einer 6-monatigen, der Veranstalter</w:t>
      </w:r>
      <w:r>
        <w:rPr>
          <w:sz w:val="24"/>
          <w:szCs w:val="24"/>
        </w:rPr>
        <w:t xml:space="preserve"> diese Vereinbarung unter Einhaltung einer </w:t>
      </w:r>
      <w:r w:rsidR="00495AAE">
        <w:rPr>
          <w:sz w:val="24"/>
          <w:szCs w:val="24"/>
        </w:rPr>
        <w:t>3</w:t>
      </w:r>
      <w:r>
        <w:rPr>
          <w:sz w:val="24"/>
          <w:szCs w:val="24"/>
        </w:rPr>
        <w:t>-monatigen Kündigungsfrist zu jedem Monatsende ohne Angabe von Gründen schriftlich kündigen.</w:t>
      </w:r>
      <w:r w:rsidR="00495AAE">
        <w:rPr>
          <w:sz w:val="24"/>
          <w:szCs w:val="24"/>
        </w:rPr>
        <w:t xml:space="preserve"> Erfolgt die Kündigung durch den Veranstalter nach dieser Frist, ist eine Stornogebühr in der Höhe der Anzahlung für die betr. Veranstaltung fällig.</w:t>
      </w:r>
    </w:p>
    <w:p w14:paraId="06D47420" w14:textId="7D1F684F" w:rsidR="00B84CD7" w:rsidRPr="00B84CD7" w:rsidRDefault="00B84CD7" w:rsidP="00B84CD7">
      <w:pPr>
        <w:pStyle w:val="Listenabsatz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B84CD7">
        <w:rPr>
          <w:b/>
          <w:bCs/>
          <w:sz w:val="24"/>
          <w:szCs w:val="24"/>
        </w:rPr>
        <w:t>FRIST FÜR DIE VERANSTALTUNGSANMELDUNG</w:t>
      </w:r>
    </w:p>
    <w:p w14:paraId="38F1A3EC" w14:textId="387B2854" w:rsidR="00B84CD7" w:rsidRPr="00071DAF" w:rsidRDefault="00B84CD7" w:rsidP="00810C72">
      <w:pPr>
        <w:spacing w:after="3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Die Veranstaltung muss zeitgerecht, jedoch spätestens </w:t>
      </w:r>
      <w:r w:rsidR="00071DAF">
        <w:rPr>
          <w:sz w:val="24"/>
          <w:szCs w:val="24"/>
        </w:rPr>
        <w:t>6</w:t>
      </w:r>
      <w:r>
        <w:rPr>
          <w:sz w:val="24"/>
          <w:szCs w:val="24"/>
        </w:rPr>
        <w:t xml:space="preserve"> Monate vor Veranstaltungstermin in der Pfarrkanzlei bekanntgegeben werden. Die Vereinbarung ist danach umgehend mit der Pfarre abzuschließen. Kurzfristige Veranstaltungsvereinbarungen sind in Ausnahmefällen möglich und mit der Pfarrkanzlei abzustimmen</w:t>
      </w:r>
      <w:r w:rsidR="00071DAF">
        <w:rPr>
          <w:sz w:val="24"/>
          <w:szCs w:val="24"/>
        </w:rPr>
        <w:t>,</w:t>
      </w:r>
      <w:r w:rsidRPr="00071DAF">
        <w:rPr>
          <w:b/>
          <w:bCs/>
          <w:sz w:val="24"/>
          <w:szCs w:val="24"/>
        </w:rPr>
        <w:t xml:space="preserve"> jedoch haben kirchliche Veranstaltungen in jedem Fall Priorität.</w:t>
      </w:r>
    </w:p>
    <w:p w14:paraId="176ED288" w14:textId="5C85913B" w:rsidR="00B84CD7" w:rsidRPr="00937E11" w:rsidRDefault="00B84CD7" w:rsidP="00B84CD7">
      <w:pPr>
        <w:pStyle w:val="Listenabsatz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37E11">
        <w:rPr>
          <w:b/>
          <w:bCs/>
          <w:sz w:val="24"/>
          <w:szCs w:val="24"/>
        </w:rPr>
        <w:lastRenderedPageBreak/>
        <w:t>DATENERHEBUNGSBLÄTTER</w:t>
      </w:r>
    </w:p>
    <w:p w14:paraId="7BA05CFF" w14:textId="3B35FF89" w:rsidR="00B84CD7" w:rsidRDefault="00B84CD7" w:rsidP="00810C72">
      <w:pPr>
        <w:spacing w:after="3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 zu dieser Vereinbarung als integrierende Bestandteile gehörende Datenerhebungsblätter sind wie folgt:</w:t>
      </w:r>
    </w:p>
    <w:p w14:paraId="4C23F14D" w14:textId="480A74EA" w:rsidR="00B84CD7" w:rsidRDefault="00B84CD7" w:rsidP="00810C72">
      <w:pPr>
        <w:pStyle w:val="Listenabsatz"/>
        <w:numPr>
          <w:ilvl w:val="0"/>
          <w:numId w:val="2"/>
        </w:numPr>
        <w:spacing w:after="480" w:line="360" w:lineRule="auto"/>
        <w:ind w:left="1066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28EFD8D4" w14:textId="0C2056A2" w:rsidR="00B84CD7" w:rsidRDefault="00B84CD7" w:rsidP="00810C72">
      <w:pPr>
        <w:pStyle w:val="Listenabsatz"/>
        <w:numPr>
          <w:ilvl w:val="0"/>
          <w:numId w:val="2"/>
        </w:numPr>
        <w:spacing w:after="480" w:line="360" w:lineRule="auto"/>
        <w:ind w:left="1066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27DE5D36" w14:textId="5B451F5A" w:rsidR="00B84CD7" w:rsidRDefault="00B84CD7" w:rsidP="00810C72">
      <w:pPr>
        <w:pStyle w:val="Listenabsatz"/>
        <w:numPr>
          <w:ilvl w:val="0"/>
          <w:numId w:val="2"/>
        </w:numPr>
        <w:spacing w:after="480" w:line="360" w:lineRule="auto"/>
        <w:ind w:left="1066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06BDD044" w14:textId="32310551" w:rsidR="00B84CD7" w:rsidRDefault="00B84CD7" w:rsidP="00810C72">
      <w:pPr>
        <w:pStyle w:val="Listenabsatz"/>
        <w:numPr>
          <w:ilvl w:val="0"/>
          <w:numId w:val="2"/>
        </w:numPr>
        <w:spacing w:after="480" w:line="360" w:lineRule="auto"/>
        <w:ind w:left="1066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37F1C7C9" w14:textId="326E7B1F" w:rsidR="00B84CD7" w:rsidRDefault="00B84CD7" w:rsidP="00810C72">
      <w:pPr>
        <w:pStyle w:val="Listenabsatz"/>
        <w:numPr>
          <w:ilvl w:val="0"/>
          <w:numId w:val="2"/>
        </w:numPr>
        <w:spacing w:after="480" w:line="360" w:lineRule="auto"/>
        <w:ind w:left="1066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0FAFF636" w14:textId="77777777" w:rsidR="00EC38F9" w:rsidRPr="00993116" w:rsidRDefault="00B34834" w:rsidP="00B34834">
      <w:pPr>
        <w:pStyle w:val="Listenabsatz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93116">
        <w:rPr>
          <w:b/>
          <w:sz w:val="24"/>
          <w:szCs w:val="24"/>
        </w:rPr>
        <w:t>AUSFERTIGUNGEN</w:t>
      </w:r>
    </w:p>
    <w:p w14:paraId="6C852E7C" w14:textId="77777777" w:rsidR="00B34834" w:rsidRDefault="00B34834" w:rsidP="00810C72">
      <w:p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Diese Vereinbarung wird in zwei Ausfertigungen errichtet, wovon je eine für die Vertragspreien bestimmt ist.</w:t>
      </w:r>
    </w:p>
    <w:p w14:paraId="4C554614" w14:textId="77777777" w:rsidR="00B34834" w:rsidRPr="00993116" w:rsidRDefault="00B34834" w:rsidP="00B34834">
      <w:pPr>
        <w:pStyle w:val="Listenabsatz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93116">
        <w:rPr>
          <w:b/>
          <w:sz w:val="24"/>
          <w:szCs w:val="24"/>
        </w:rPr>
        <w:t>RECHTSWIRKSAMKEIT</w:t>
      </w:r>
    </w:p>
    <w:p w14:paraId="69261768" w14:textId="24E439C1" w:rsidR="00B34834" w:rsidRDefault="00B34834" w:rsidP="00855A82">
      <w:p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Diese Vereinbarung bedarf zu ihrer Rechtswirksamkeit der kirchenbehördlichen Genehmigung durch die Diözese Graz-Seckau.</w:t>
      </w:r>
    </w:p>
    <w:p w14:paraId="705E7CCC" w14:textId="25AB0522" w:rsidR="00EC38F9" w:rsidRDefault="00071DAF" w:rsidP="00855A82">
      <w:pPr>
        <w:spacing w:after="360" w:line="240" w:lineRule="auto"/>
        <w:rPr>
          <w:sz w:val="24"/>
          <w:szCs w:val="24"/>
        </w:rPr>
      </w:pPr>
      <w:r>
        <w:rPr>
          <w:sz w:val="24"/>
          <w:szCs w:val="24"/>
        </w:rPr>
        <w:t>Grundlsee / Bad Aussee</w:t>
      </w:r>
      <w:r w:rsidR="00495AAE">
        <w:rPr>
          <w:sz w:val="24"/>
          <w:szCs w:val="24"/>
        </w:rPr>
        <w:t>,</w:t>
      </w:r>
      <w:r w:rsidR="00EC38F9">
        <w:rPr>
          <w:sz w:val="24"/>
          <w:szCs w:val="24"/>
        </w:rPr>
        <w:t xml:space="preserve"> am ………………………………</w:t>
      </w:r>
      <w:proofErr w:type="gramStart"/>
      <w:r w:rsidR="00EC38F9">
        <w:rPr>
          <w:sz w:val="24"/>
          <w:szCs w:val="24"/>
        </w:rPr>
        <w:t>…….</w:t>
      </w:r>
      <w:proofErr w:type="gramEnd"/>
      <w:r w:rsidR="00EC38F9">
        <w:rPr>
          <w:sz w:val="24"/>
          <w:szCs w:val="24"/>
        </w:rPr>
        <w:t>.</w:t>
      </w:r>
    </w:p>
    <w:p w14:paraId="62BB4D83" w14:textId="3FF1999F" w:rsidR="00EC38F9" w:rsidRPr="00810C72" w:rsidRDefault="00EC38F9" w:rsidP="00810C72">
      <w:pPr>
        <w:tabs>
          <w:tab w:val="left" w:pos="5387"/>
        </w:tabs>
        <w:spacing w:line="240" w:lineRule="auto"/>
        <w:ind w:left="708" w:hanging="708"/>
      </w:pPr>
      <w:r>
        <w:rPr>
          <w:sz w:val="24"/>
          <w:szCs w:val="24"/>
        </w:rPr>
        <w:t>………………………………………………………………..</w:t>
      </w:r>
      <w:r>
        <w:rPr>
          <w:sz w:val="24"/>
          <w:szCs w:val="24"/>
        </w:rPr>
        <w:tab/>
        <w:t>…………………………………………………………</w:t>
      </w:r>
      <w:r>
        <w:rPr>
          <w:sz w:val="24"/>
          <w:szCs w:val="24"/>
        </w:rPr>
        <w:br/>
      </w:r>
      <w:r w:rsidR="00495AAE" w:rsidRPr="00810C72">
        <w:t>Pfarre</w:t>
      </w:r>
      <w:r w:rsidR="002476B8" w:rsidRPr="00810C72">
        <w:t xml:space="preserve"> </w:t>
      </w:r>
      <w:r w:rsidR="006136AF">
        <w:t>Grundlsee</w:t>
      </w:r>
      <w:r w:rsidR="00495AAE" w:rsidRPr="00810C72">
        <w:tab/>
      </w:r>
      <w:r w:rsidR="00810C72" w:rsidRPr="00810C72">
        <w:tab/>
      </w:r>
      <w:r w:rsidR="00810C72" w:rsidRPr="00810C72">
        <w:tab/>
      </w:r>
      <w:r w:rsidR="00495AAE" w:rsidRPr="00810C72">
        <w:t>Veranstalter</w:t>
      </w:r>
    </w:p>
    <w:p w14:paraId="46998F54" w14:textId="75929381" w:rsidR="00EC38F9" w:rsidRDefault="00B34834" w:rsidP="00855A82">
      <w:p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Dieses Nutzungsübereinkommen wird hiermit </w:t>
      </w:r>
      <w:r w:rsidR="002476B8">
        <w:rPr>
          <w:sz w:val="24"/>
          <w:szCs w:val="24"/>
        </w:rPr>
        <w:t xml:space="preserve">durch die Diözese Graz-Seckau </w:t>
      </w:r>
      <w:r>
        <w:rPr>
          <w:sz w:val="24"/>
          <w:szCs w:val="24"/>
        </w:rPr>
        <w:t>kirchenbehördlich genehmigt.</w:t>
      </w:r>
    </w:p>
    <w:p w14:paraId="3816ABFD" w14:textId="152D6572" w:rsidR="002476B8" w:rsidRPr="00EC38F9" w:rsidRDefault="00B34834" w:rsidP="00EC38F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Graz, am ………………………………………….</w:t>
      </w:r>
      <w:r>
        <w:rPr>
          <w:sz w:val="24"/>
          <w:szCs w:val="24"/>
        </w:rPr>
        <w:tab/>
      </w:r>
      <w:r w:rsidR="002476B8">
        <w:rPr>
          <w:sz w:val="24"/>
          <w:szCs w:val="24"/>
        </w:rPr>
        <w:t>Mag. Andreas Ehart</w:t>
      </w:r>
      <w:r w:rsidR="002476B8">
        <w:rPr>
          <w:sz w:val="24"/>
          <w:szCs w:val="24"/>
        </w:rPr>
        <w:br/>
      </w:r>
      <w:r w:rsidR="002476B8">
        <w:rPr>
          <w:sz w:val="24"/>
          <w:szCs w:val="24"/>
        </w:rPr>
        <w:tab/>
        <w:t>Ökonom</w:t>
      </w:r>
    </w:p>
    <w:sectPr w:rsidR="002476B8" w:rsidRPr="00EC38F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8D1BB" w14:textId="77777777" w:rsidR="005703B1" w:rsidRDefault="005703B1" w:rsidP="00EC38F9">
      <w:pPr>
        <w:spacing w:after="0" w:line="240" w:lineRule="auto"/>
      </w:pPr>
      <w:r>
        <w:separator/>
      </w:r>
    </w:p>
  </w:endnote>
  <w:endnote w:type="continuationSeparator" w:id="0">
    <w:p w14:paraId="30206E09" w14:textId="77777777" w:rsidR="005703B1" w:rsidRDefault="005703B1" w:rsidP="00EC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4324634"/>
      <w:docPartObj>
        <w:docPartGallery w:val="Page Numbers (Bottom of Page)"/>
        <w:docPartUnique/>
      </w:docPartObj>
    </w:sdtPr>
    <w:sdtEndPr/>
    <w:sdtContent>
      <w:p w14:paraId="3310B052" w14:textId="77777777" w:rsidR="00EC38F9" w:rsidRDefault="00EC38F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6B8" w:rsidRPr="002476B8">
          <w:rPr>
            <w:noProof/>
            <w:lang w:val="de-DE"/>
          </w:rPr>
          <w:t>2</w:t>
        </w:r>
        <w:r>
          <w:fldChar w:fldCharType="end"/>
        </w:r>
      </w:p>
    </w:sdtContent>
  </w:sdt>
  <w:p w14:paraId="2249052B" w14:textId="77777777" w:rsidR="00EC38F9" w:rsidRDefault="00EC38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84950" w14:textId="77777777" w:rsidR="005703B1" w:rsidRDefault="005703B1" w:rsidP="00EC38F9">
      <w:pPr>
        <w:spacing w:after="0" w:line="240" w:lineRule="auto"/>
      </w:pPr>
      <w:r>
        <w:separator/>
      </w:r>
    </w:p>
  </w:footnote>
  <w:footnote w:type="continuationSeparator" w:id="0">
    <w:p w14:paraId="3ED1C720" w14:textId="77777777" w:rsidR="005703B1" w:rsidRDefault="005703B1" w:rsidP="00EC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CE865" w14:textId="77777777" w:rsidR="00EC38F9" w:rsidRDefault="00EC38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A6029"/>
    <w:multiLevelType w:val="hybridMultilevel"/>
    <w:tmpl w:val="AF5E218A"/>
    <w:lvl w:ilvl="0" w:tplc="0407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8D67449"/>
    <w:multiLevelType w:val="hybridMultilevel"/>
    <w:tmpl w:val="19041768"/>
    <w:lvl w:ilvl="0" w:tplc="B7DAD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6D"/>
    <w:rsid w:val="00036F58"/>
    <w:rsid w:val="00071DAF"/>
    <w:rsid w:val="00090F5A"/>
    <w:rsid w:val="000B26BF"/>
    <w:rsid w:val="001E5D07"/>
    <w:rsid w:val="002476B8"/>
    <w:rsid w:val="00270010"/>
    <w:rsid w:val="002706E0"/>
    <w:rsid w:val="00282908"/>
    <w:rsid w:val="002A186E"/>
    <w:rsid w:val="002E0E95"/>
    <w:rsid w:val="002E7CFC"/>
    <w:rsid w:val="002F098C"/>
    <w:rsid w:val="00463429"/>
    <w:rsid w:val="0048775A"/>
    <w:rsid w:val="00495AAE"/>
    <w:rsid w:val="005703B1"/>
    <w:rsid w:val="005B3837"/>
    <w:rsid w:val="006136AF"/>
    <w:rsid w:val="0065081F"/>
    <w:rsid w:val="006A3276"/>
    <w:rsid w:val="006C44B7"/>
    <w:rsid w:val="006C7CEE"/>
    <w:rsid w:val="006F4CB9"/>
    <w:rsid w:val="00760E44"/>
    <w:rsid w:val="00810C72"/>
    <w:rsid w:val="00855A82"/>
    <w:rsid w:val="00937E11"/>
    <w:rsid w:val="00993116"/>
    <w:rsid w:val="009D4B6B"/>
    <w:rsid w:val="00A02E84"/>
    <w:rsid w:val="00A829B2"/>
    <w:rsid w:val="00A836DE"/>
    <w:rsid w:val="00B34834"/>
    <w:rsid w:val="00B84CD7"/>
    <w:rsid w:val="00B95979"/>
    <w:rsid w:val="00BB0CC6"/>
    <w:rsid w:val="00C318FD"/>
    <w:rsid w:val="00C84A81"/>
    <w:rsid w:val="00D32010"/>
    <w:rsid w:val="00D406BF"/>
    <w:rsid w:val="00D91F75"/>
    <w:rsid w:val="00D95EDA"/>
    <w:rsid w:val="00E53619"/>
    <w:rsid w:val="00EC38F9"/>
    <w:rsid w:val="00F02122"/>
    <w:rsid w:val="00F34108"/>
    <w:rsid w:val="00F852E2"/>
    <w:rsid w:val="00F8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0BDEC"/>
  <w15:docId w15:val="{D87E0152-C801-4C66-AAD8-DAFC667B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606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C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38F9"/>
  </w:style>
  <w:style w:type="paragraph" w:styleId="Fuzeile">
    <w:name w:val="footer"/>
    <w:basedOn w:val="Standard"/>
    <w:link w:val="FuzeileZchn"/>
    <w:uiPriority w:val="99"/>
    <w:unhideWhenUsed/>
    <w:rsid w:val="00EC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38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311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0C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0C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0C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0C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0C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971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DIOGRZ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Schwarz</dc:creator>
  <cp:lastModifiedBy>Peter Rack</cp:lastModifiedBy>
  <cp:revision>2</cp:revision>
  <cp:lastPrinted>2020-10-03T17:31:00Z</cp:lastPrinted>
  <dcterms:created xsi:type="dcterms:W3CDTF">2020-11-18T22:39:00Z</dcterms:created>
  <dcterms:modified xsi:type="dcterms:W3CDTF">2020-11-18T22:39:00Z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F21D9941-81F0-471A-ADEE-4E74B49217ED}" pid="100">
    <vt:lpwstr>nscale::4028e5b0-4546d83d-0145-46d88d3c-0003::DOK1$NOTSET$4399258$2$NOTSET::0::nscale::8085::nscale6::nscalemain</vt:lpwstr>
  </property>
</Properties>
</file>